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63F8" w14:textId="77777777" w:rsidR="00B31B74" w:rsidRPr="000942C0" w:rsidRDefault="00FD7074" w:rsidP="00B31B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MN Affiliate of the NACNS</w:t>
      </w:r>
    </w:p>
    <w:p w14:paraId="7FB4F635" w14:textId="77777777" w:rsidR="00B31B74" w:rsidRPr="000942C0" w:rsidRDefault="00FD7074" w:rsidP="00B31B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Affiliate </w:t>
      </w:r>
      <w:r w:rsidR="00B31B74">
        <w:rPr>
          <w:rFonts w:ascii="Arial" w:hAnsi="Arial" w:cs="Arial"/>
          <w:b/>
          <w:sz w:val="28"/>
          <w:szCs w:val="28"/>
        </w:rPr>
        <w:t xml:space="preserve">Member </w:t>
      </w:r>
      <w:r>
        <w:rPr>
          <w:rFonts w:ascii="Arial" w:hAnsi="Arial" w:cs="Arial"/>
          <w:b/>
          <w:sz w:val="28"/>
          <w:szCs w:val="28"/>
        </w:rPr>
        <w:t>NACNS Conference</w:t>
      </w:r>
      <w:r w:rsidR="00B31B74">
        <w:rPr>
          <w:rFonts w:ascii="Arial" w:hAnsi="Arial" w:cs="Arial"/>
          <w:b/>
          <w:sz w:val="28"/>
          <w:szCs w:val="28"/>
        </w:rPr>
        <w:t xml:space="preserve"> Scholarship Award</w:t>
      </w:r>
    </w:p>
    <w:p w14:paraId="5C565CA4" w14:textId="77777777" w:rsidR="00B31B74" w:rsidRPr="000942C0" w:rsidRDefault="00B31B74" w:rsidP="00B31B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942C0">
        <w:rPr>
          <w:rFonts w:ascii="Arial" w:hAnsi="Arial" w:cs="Arial"/>
          <w:b/>
          <w:sz w:val="28"/>
          <w:szCs w:val="28"/>
        </w:rPr>
        <w:t>Call for Applications</w:t>
      </w:r>
    </w:p>
    <w:p w14:paraId="782CF67C" w14:textId="77777777" w:rsidR="00B31B74" w:rsidRDefault="00B31B74" w:rsidP="00B31B7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D80BFD" wp14:editId="1750D748">
            <wp:simplePos x="0" y="0"/>
            <wp:positionH relativeFrom="column">
              <wp:posOffset>-520065</wp:posOffset>
            </wp:positionH>
            <wp:positionV relativeFrom="paragraph">
              <wp:posOffset>24130</wp:posOffset>
            </wp:positionV>
            <wp:extent cx="1762125" cy="1819275"/>
            <wp:effectExtent l="0" t="0" r="9525" b="9525"/>
            <wp:wrapTight wrapText="bothSides">
              <wp:wrapPolygon edited="0">
                <wp:start x="16579" y="0"/>
                <wp:lineTo x="7706" y="3619"/>
                <wp:lineTo x="0" y="4976"/>
                <wp:lineTo x="0" y="10404"/>
                <wp:lineTo x="5604" y="10857"/>
                <wp:lineTo x="6772" y="14475"/>
                <wp:lineTo x="3736" y="18094"/>
                <wp:lineTo x="1401" y="18547"/>
                <wp:lineTo x="1401" y="21035"/>
                <wp:lineTo x="6071" y="21487"/>
                <wp:lineTo x="14011" y="21487"/>
                <wp:lineTo x="18214" y="21035"/>
                <wp:lineTo x="18681" y="18547"/>
                <wp:lineTo x="16112" y="18094"/>
                <wp:lineTo x="17514" y="14475"/>
                <wp:lineTo x="19382" y="14475"/>
                <wp:lineTo x="20783" y="12666"/>
                <wp:lineTo x="20316" y="10857"/>
                <wp:lineTo x="21250" y="9273"/>
                <wp:lineTo x="21483" y="5654"/>
                <wp:lineTo x="21483" y="4071"/>
                <wp:lineTo x="19849" y="3619"/>
                <wp:lineTo x="21483" y="2714"/>
                <wp:lineTo x="21483" y="1131"/>
                <wp:lineTo x="17747" y="0"/>
                <wp:lineTo x="16579" y="0"/>
              </wp:wrapPolygon>
            </wp:wrapTight>
            <wp:docPr id="1" name="Picture 1" descr="MCj0311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142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FD5D" w14:textId="77777777" w:rsidR="00B31B74" w:rsidRDefault="00B31B74" w:rsidP="00B31B74"/>
    <w:p w14:paraId="3E1CBE9D" w14:textId="77777777" w:rsidR="00B31B74" w:rsidRDefault="00B31B74" w:rsidP="00B31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D7074" w:rsidRPr="00FD7074">
        <w:rPr>
          <w:rFonts w:ascii="Arial" w:hAnsi="Arial" w:cs="Arial"/>
          <w:b/>
          <w:sz w:val="24"/>
          <w:szCs w:val="24"/>
        </w:rPr>
        <w:t>MN Affiliate of the NACNS</w:t>
      </w:r>
      <w:r w:rsidR="00FD7074">
        <w:rPr>
          <w:rFonts w:ascii="Arial" w:hAnsi="Arial" w:cs="Arial"/>
          <w:b/>
          <w:sz w:val="24"/>
          <w:szCs w:val="24"/>
        </w:rPr>
        <w:t xml:space="preserve"> is </w:t>
      </w:r>
      <w:r w:rsidR="00FD7074">
        <w:rPr>
          <w:rFonts w:ascii="Arial" w:hAnsi="Arial" w:cs="Arial"/>
          <w:sz w:val="24"/>
          <w:szCs w:val="24"/>
        </w:rPr>
        <w:t>pleased to offer an</w:t>
      </w:r>
      <w:r>
        <w:rPr>
          <w:rFonts w:ascii="Arial" w:hAnsi="Arial" w:cs="Arial"/>
          <w:sz w:val="24"/>
          <w:szCs w:val="24"/>
        </w:rPr>
        <w:t xml:space="preserve"> annual</w:t>
      </w:r>
      <w:r w:rsidRPr="004D34DB">
        <w:t xml:space="preserve"> </w:t>
      </w:r>
      <w:r w:rsidRPr="004D34DB">
        <w:rPr>
          <w:rFonts w:ascii="Arial" w:hAnsi="Arial" w:cs="Arial"/>
          <w:b/>
          <w:sz w:val="24"/>
          <w:szCs w:val="24"/>
        </w:rPr>
        <w:t xml:space="preserve">Chapter Member </w:t>
      </w:r>
      <w:r w:rsidR="00FD7074">
        <w:rPr>
          <w:rFonts w:ascii="Arial" w:hAnsi="Arial" w:cs="Arial"/>
          <w:b/>
          <w:sz w:val="24"/>
          <w:szCs w:val="24"/>
        </w:rPr>
        <w:t xml:space="preserve">NACNS Conference </w:t>
      </w:r>
      <w:r w:rsidRPr="004D34DB">
        <w:rPr>
          <w:rFonts w:ascii="Arial" w:hAnsi="Arial" w:cs="Arial"/>
          <w:b/>
          <w:sz w:val="24"/>
          <w:szCs w:val="24"/>
        </w:rPr>
        <w:t xml:space="preserve">Scholarship Award of up to $1750 </w:t>
      </w:r>
      <w:r w:rsidRPr="004D34DB">
        <w:rPr>
          <w:rFonts w:ascii="Arial" w:hAnsi="Arial" w:cs="Arial"/>
          <w:sz w:val="24"/>
          <w:szCs w:val="24"/>
        </w:rPr>
        <w:t xml:space="preserve">towards </w:t>
      </w:r>
      <w:r w:rsidR="00FD7074">
        <w:rPr>
          <w:rFonts w:ascii="Arial" w:hAnsi="Arial" w:cs="Arial"/>
          <w:sz w:val="24"/>
          <w:szCs w:val="24"/>
        </w:rPr>
        <w:t>attendance of the 2019 NACNS Annual Conference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C9612D" w14:textId="77777777" w:rsidR="00B31B74" w:rsidRDefault="00B31B74" w:rsidP="00B31B74">
      <w:pPr>
        <w:rPr>
          <w:rFonts w:ascii="Arial" w:hAnsi="Arial" w:cs="Arial"/>
          <w:sz w:val="24"/>
          <w:szCs w:val="24"/>
        </w:rPr>
      </w:pPr>
    </w:p>
    <w:p w14:paraId="1BA1FAE1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  <w:r w:rsidRPr="00483B9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recipient of these funds </w:t>
      </w:r>
      <w:r w:rsidRPr="00483B9A">
        <w:rPr>
          <w:rFonts w:ascii="Arial" w:hAnsi="Arial" w:cs="Arial"/>
          <w:sz w:val="24"/>
          <w:szCs w:val="24"/>
        </w:rPr>
        <w:t xml:space="preserve">will be determined </w:t>
      </w:r>
      <w:r>
        <w:rPr>
          <w:rFonts w:ascii="Arial" w:hAnsi="Arial" w:cs="Arial"/>
          <w:sz w:val="24"/>
          <w:szCs w:val="24"/>
        </w:rPr>
        <w:t xml:space="preserve">via an application process </w:t>
      </w:r>
      <w:r w:rsidRPr="00483B9A">
        <w:rPr>
          <w:rFonts w:ascii="Arial" w:hAnsi="Arial" w:cs="Arial"/>
          <w:sz w:val="24"/>
          <w:szCs w:val="24"/>
        </w:rPr>
        <w:t>and announced at the</w:t>
      </w:r>
      <w:r w:rsidR="00FD7074">
        <w:rPr>
          <w:rFonts w:ascii="Arial" w:hAnsi="Arial" w:cs="Arial"/>
          <w:sz w:val="24"/>
          <w:szCs w:val="24"/>
        </w:rPr>
        <w:t xml:space="preserve"> 2018</w:t>
      </w:r>
      <w:r w:rsidRPr="00483B9A">
        <w:rPr>
          <w:rFonts w:ascii="Arial" w:hAnsi="Arial" w:cs="Arial"/>
          <w:sz w:val="24"/>
          <w:szCs w:val="24"/>
        </w:rPr>
        <w:t xml:space="preserve"> Fal</w:t>
      </w:r>
      <w:r>
        <w:rPr>
          <w:rFonts w:ascii="Arial" w:hAnsi="Arial" w:cs="Arial"/>
          <w:sz w:val="24"/>
          <w:szCs w:val="24"/>
        </w:rPr>
        <w:t xml:space="preserve">l </w:t>
      </w:r>
      <w:r w:rsidR="00FD7074">
        <w:rPr>
          <w:rFonts w:ascii="Arial" w:hAnsi="Arial" w:cs="Arial"/>
          <w:sz w:val="24"/>
          <w:szCs w:val="24"/>
        </w:rPr>
        <w:t xml:space="preserve">MN NACNS Conference </w:t>
      </w:r>
      <w:r w:rsidRPr="00483B9A">
        <w:rPr>
          <w:rFonts w:ascii="Arial" w:hAnsi="Arial" w:cs="Arial"/>
          <w:sz w:val="24"/>
          <w:szCs w:val="24"/>
        </w:rPr>
        <w:t xml:space="preserve">with the award monies to </w:t>
      </w:r>
      <w:r>
        <w:rPr>
          <w:rFonts w:ascii="Arial" w:hAnsi="Arial" w:cs="Arial"/>
          <w:sz w:val="24"/>
          <w:szCs w:val="24"/>
        </w:rPr>
        <w:t>be used in the calendar year of 201</w:t>
      </w:r>
      <w:r w:rsidR="00FD7074">
        <w:rPr>
          <w:rFonts w:ascii="Arial" w:hAnsi="Arial" w:cs="Arial"/>
          <w:sz w:val="24"/>
          <w:szCs w:val="24"/>
        </w:rPr>
        <w:t>9</w:t>
      </w:r>
      <w:r w:rsidRPr="00483B9A">
        <w:rPr>
          <w:rFonts w:ascii="Arial" w:hAnsi="Arial" w:cs="Arial"/>
          <w:sz w:val="24"/>
          <w:szCs w:val="24"/>
        </w:rPr>
        <w:t>.</w:t>
      </w:r>
    </w:p>
    <w:p w14:paraId="30224336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</w:p>
    <w:p w14:paraId="2D792E4F" w14:textId="77777777" w:rsidR="00B31B74" w:rsidRPr="000942C0" w:rsidRDefault="00B31B74" w:rsidP="00B31B74">
      <w:pPr>
        <w:ind w:firstLine="360"/>
        <w:rPr>
          <w:rFonts w:ascii="Arial" w:hAnsi="Arial" w:cs="Arial"/>
          <w:sz w:val="24"/>
          <w:szCs w:val="24"/>
        </w:rPr>
      </w:pPr>
      <w:r w:rsidRPr="000942C0">
        <w:rPr>
          <w:rFonts w:ascii="Arial" w:hAnsi="Arial" w:cs="Arial"/>
          <w:sz w:val="24"/>
          <w:szCs w:val="24"/>
        </w:rPr>
        <w:t>Eligibility criteria include:</w:t>
      </w:r>
    </w:p>
    <w:p w14:paraId="1CF24F50" w14:textId="77777777" w:rsidR="00B31B74" w:rsidRPr="00A3264E" w:rsidRDefault="00B31B74" w:rsidP="00B31B7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264E">
        <w:rPr>
          <w:rFonts w:ascii="Arial" w:hAnsi="Arial" w:cs="Arial"/>
          <w:sz w:val="20"/>
          <w:szCs w:val="20"/>
        </w:rPr>
        <w:t xml:space="preserve">A minimum of one year of current </w:t>
      </w:r>
      <w:r w:rsidR="00FD7074" w:rsidRPr="00A3264E">
        <w:rPr>
          <w:rFonts w:ascii="Arial" w:hAnsi="Arial" w:cs="Arial"/>
          <w:sz w:val="20"/>
          <w:szCs w:val="20"/>
        </w:rPr>
        <w:t>MN NACNS</w:t>
      </w:r>
      <w:r w:rsidRPr="00A3264E">
        <w:rPr>
          <w:rFonts w:ascii="Arial" w:hAnsi="Arial" w:cs="Arial"/>
          <w:sz w:val="20"/>
          <w:szCs w:val="20"/>
        </w:rPr>
        <w:t xml:space="preserve"> membership</w:t>
      </w:r>
    </w:p>
    <w:p w14:paraId="16D975E6" w14:textId="77777777" w:rsidR="00A3264E" w:rsidRPr="00A3264E" w:rsidRDefault="00A3264E" w:rsidP="00A326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264E">
        <w:rPr>
          <w:rFonts w:ascii="Arial" w:hAnsi="Arial" w:cs="Arial"/>
          <w:sz w:val="20"/>
          <w:szCs w:val="20"/>
        </w:rPr>
        <w:t>Applicant is a current, dues-paying MN NACNS affiliate member and maintains membership through the date of NACNS conference attendance.</w:t>
      </w:r>
    </w:p>
    <w:p w14:paraId="2F8CB71F" w14:textId="77777777" w:rsidR="00A3264E" w:rsidRPr="00A3264E" w:rsidRDefault="00A3264E" w:rsidP="00A326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264E">
        <w:rPr>
          <w:rFonts w:ascii="Arial" w:hAnsi="Arial" w:cs="Arial"/>
          <w:sz w:val="20"/>
          <w:szCs w:val="20"/>
        </w:rPr>
        <w:t>Applicant must be a current member of NACNS during the 2019 annual conference. Funds can be applied toward NACNS membership if conference registration fees offer a combined fee structure.</w:t>
      </w:r>
    </w:p>
    <w:p w14:paraId="4459ED70" w14:textId="77777777" w:rsidR="00A3264E" w:rsidRPr="00A3264E" w:rsidRDefault="00A3264E" w:rsidP="00A326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264E">
        <w:rPr>
          <w:rFonts w:ascii="Arial" w:hAnsi="Arial" w:cs="Arial"/>
          <w:sz w:val="20"/>
          <w:szCs w:val="20"/>
        </w:rPr>
        <w:t>Applicant has not been a recipient in the previous year of the NACNS scholarship funds.</w:t>
      </w:r>
    </w:p>
    <w:p w14:paraId="48F6BEF9" w14:textId="77777777" w:rsidR="00A3264E" w:rsidRPr="00A3264E" w:rsidRDefault="00A3264E" w:rsidP="00A326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264E">
        <w:rPr>
          <w:rFonts w:ascii="Arial" w:hAnsi="Arial" w:cs="Arial"/>
          <w:sz w:val="20"/>
          <w:szCs w:val="20"/>
        </w:rPr>
        <w:t>Applicant is not a recipient of any other monetary awards or scholarship funds through the MN NACNS Affiliate for education/conference attendance in the same year for which funds will be applied.</w:t>
      </w:r>
    </w:p>
    <w:p w14:paraId="3D0935C4" w14:textId="77777777" w:rsidR="00A3264E" w:rsidRPr="00A3264E" w:rsidRDefault="00A3264E" w:rsidP="00A326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264E">
        <w:rPr>
          <w:rFonts w:ascii="Arial" w:hAnsi="Arial" w:cs="Arial"/>
          <w:sz w:val="20"/>
          <w:szCs w:val="20"/>
        </w:rPr>
        <w:t>Recipient must be willing to submit a summary about their conference experience or conference topic for publication in the affiliate newsletter.</w:t>
      </w:r>
    </w:p>
    <w:p w14:paraId="25607BD8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</w:p>
    <w:p w14:paraId="017BC691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  <w:r w:rsidRPr="000942C0">
        <w:rPr>
          <w:rFonts w:ascii="Arial" w:hAnsi="Arial" w:cs="Arial"/>
          <w:sz w:val="24"/>
          <w:szCs w:val="24"/>
        </w:rPr>
        <w:t>The scholarship will be awarded based on responses received to the following 2 questions.</w:t>
      </w:r>
    </w:p>
    <w:p w14:paraId="047D6BE4" w14:textId="77777777" w:rsidR="00A3264E" w:rsidRDefault="00A3264E" w:rsidP="00A3264E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Describe aspirations or actual contribution to the profession of nursing in the Clinical Nurse Specialist role. </w:t>
      </w:r>
    </w:p>
    <w:p w14:paraId="5AA0BAAE" w14:textId="77777777" w:rsidR="00A3264E" w:rsidRDefault="00A3264E" w:rsidP="00A3264E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63269B07" w14:textId="77777777" w:rsidR="00B31B74" w:rsidRPr="00A3264E" w:rsidRDefault="00B31B74" w:rsidP="00A3264E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A3264E">
        <w:rPr>
          <w:rFonts w:ascii="Arial" w:hAnsi="Arial" w:cs="Arial"/>
          <w:i/>
          <w:sz w:val="24"/>
          <w:szCs w:val="24"/>
        </w:rPr>
        <w:t xml:space="preserve">Outline how you would plan to utilize your attendance at </w:t>
      </w:r>
      <w:r w:rsidR="00354690" w:rsidRPr="00A3264E">
        <w:rPr>
          <w:rFonts w:ascii="Arial" w:hAnsi="Arial" w:cs="Arial"/>
          <w:i/>
          <w:sz w:val="24"/>
          <w:szCs w:val="24"/>
        </w:rPr>
        <w:t>the NACNS annual conference</w:t>
      </w:r>
      <w:r w:rsidRPr="00A3264E">
        <w:rPr>
          <w:rFonts w:ascii="Arial" w:hAnsi="Arial" w:cs="Arial"/>
          <w:i/>
          <w:sz w:val="24"/>
          <w:szCs w:val="24"/>
        </w:rPr>
        <w:t xml:space="preserve"> to enhance your professional development</w:t>
      </w:r>
      <w:r w:rsidR="00653CC1" w:rsidRPr="00A3264E">
        <w:rPr>
          <w:rFonts w:ascii="Arial" w:hAnsi="Arial" w:cs="Arial"/>
          <w:i/>
          <w:sz w:val="24"/>
          <w:szCs w:val="24"/>
        </w:rPr>
        <w:t xml:space="preserve"> and engagement in the MN NACNS affiliate</w:t>
      </w:r>
      <w:r w:rsidRPr="00A3264E">
        <w:rPr>
          <w:rFonts w:ascii="Arial" w:hAnsi="Arial" w:cs="Arial"/>
          <w:i/>
          <w:sz w:val="24"/>
          <w:szCs w:val="24"/>
        </w:rPr>
        <w:t>.</w:t>
      </w:r>
    </w:p>
    <w:p w14:paraId="5B16591F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</w:p>
    <w:p w14:paraId="0365E497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  <w:r w:rsidRPr="000942C0">
        <w:rPr>
          <w:rFonts w:ascii="Arial" w:hAnsi="Arial" w:cs="Arial"/>
          <w:sz w:val="24"/>
          <w:szCs w:val="24"/>
        </w:rPr>
        <w:t>Your response to these 2 questions combined should be no more than 500 words in length.</w:t>
      </w:r>
    </w:p>
    <w:p w14:paraId="76FF1EAA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</w:p>
    <w:p w14:paraId="3448473C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  <w:r w:rsidRPr="000942C0">
        <w:rPr>
          <w:rFonts w:ascii="Arial" w:hAnsi="Arial" w:cs="Arial"/>
          <w:sz w:val="24"/>
          <w:szCs w:val="24"/>
        </w:rPr>
        <w:t>Applications will be reviewed by the Chapter President</w:t>
      </w:r>
      <w:r>
        <w:rPr>
          <w:rFonts w:ascii="Arial" w:hAnsi="Arial" w:cs="Arial"/>
          <w:sz w:val="24"/>
          <w:szCs w:val="24"/>
        </w:rPr>
        <w:t xml:space="preserve">, </w:t>
      </w:r>
      <w:r w:rsidRPr="000942C0">
        <w:rPr>
          <w:rFonts w:ascii="Arial" w:hAnsi="Arial" w:cs="Arial"/>
          <w:sz w:val="24"/>
          <w:szCs w:val="24"/>
        </w:rPr>
        <w:t>President Elect</w:t>
      </w:r>
      <w:r>
        <w:rPr>
          <w:rFonts w:ascii="Arial" w:hAnsi="Arial" w:cs="Arial"/>
          <w:sz w:val="24"/>
          <w:szCs w:val="24"/>
        </w:rPr>
        <w:t xml:space="preserve">, and the </w:t>
      </w:r>
      <w:r w:rsidR="00354690">
        <w:rPr>
          <w:rFonts w:ascii="Arial" w:hAnsi="Arial" w:cs="Arial"/>
          <w:sz w:val="24"/>
          <w:szCs w:val="24"/>
        </w:rPr>
        <w:t>ex officio President</w:t>
      </w:r>
      <w:r w:rsidRPr="000942C0">
        <w:rPr>
          <w:rFonts w:ascii="Arial" w:hAnsi="Arial" w:cs="Arial"/>
          <w:sz w:val="24"/>
          <w:szCs w:val="24"/>
        </w:rPr>
        <w:t>.</w:t>
      </w:r>
      <w:r w:rsidR="00354690">
        <w:rPr>
          <w:rFonts w:ascii="Arial" w:hAnsi="Arial" w:cs="Arial"/>
          <w:sz w:val="24"/>
          <w:szCs w:val="24"/>
        </w:rPr>
        <w:t xml:space="preserve"> In future years we will ask the previous year’s award winner to also serve as a reviewer</w:t>
      </w:r>
    </w:p>
    <w:p w14:paraId="53E19CCA" w14:textId="77777777" w:rsidR="00B31B74" w:rsidRPr="000942C0" w:rsidRDefault="00B31B74" w:rsidP="00B31B74">
      <w:pPr>
        <w:rPr>
          <w:rFonts w:ascii="Arial" w:hAnsi="Arial" w:cs="Arial"/>
          <w:sz w:val="24"/>
          <w:szCs w:val="24"/>
        </w:rPr>
      </w:pPr>
    </w:p>
    <w:p w14:paraId="1148E2FA" w14:textId="77777777" w:rsidR="00B31B74" w:rsidRDefault="00B31B74" w:rsidP="00B31B74">
      <w:pPr>
        <w:rPr>
          <w:rFonts w:ascii="Arial" w:hAnsi="Arial" w:cs="Arial"/>
          <w:b/>
          <w:sz w:val="24"/>
          <w:szCs w:val="24"/>
          <w:u w:val="single"/>
        </w:rPr>
      </w:pPr>
      <w:r w:rsidRPr="000942C0">
        <w:rPr>
          <w:rFonts w:ascii="Arial" w:hAnsi="Arial" w:cs="Arial"/>
          <w:b/>
          <w:sz w:val="24"/>
          <w:szCs w:val="24"/>
          <w:u w:val="single"/>
        </w:rPr>
        <w:t>The deadline for applications to be received is</w:t>
      </w:r>
      <w:r w:rsidR="007850AF">
        <w:rPr>
          <w:rFonts w:ascii="Arial" w:hAnsi="Arial" w:cs="Arial"/>
          <w:b/>
          <w:sz w:val="24"/>
          <w:szCs w:val="24"/>
          <w:u w:val="single"/>
        </w:rPr>
        <w:t xml:space="preserve"> October 31, 2019</w:t>
      </w:r>
      <w:r w:rsidRPr="000942C0">
        <w:rPr>
          <w:rFonts w:ascii="Arial" w:hAnsi="Arial" w:cs="Arial"/>
          <w:b/>
          <w:sz w:val="24"/>
          <w:szCs w:val="24"/>
          <w:u w:val="single"/>
        </w:rPr>
        <w:t>.</w:t>
      </w:r>
    </w:p>
    <w:p w14:paraId="34385262" w14:textId="77777777" w:rsidR="00B31B74" w:rsidRPr="000942C0" w:rsidRDefault="00B31B74" w:rsidP="00B31B74">
      <w:pPr>
        <w:rPr>
          <w:rFonts w:ascii="Arial" w:hAnsi="Arial" w:cs="Arial"/>
          <w:b/>
          <w:sz w:val="24"/>
          <w:szCs w:val="24"/>
          <w:u w:val="single"/>
        </w:rPr>
      </w:pPr>
    </w:p>
    <w:p w14:paraId="6FBD50F7" w14:textId="77777777" w:rsidR="00B31B74" w:rsidRDefault="00B31B74" w:rsidP="00800F9C">
      <w:pPr>
        <w:rPr>
          <w:b/>
        </w:rPr>
      </w:pPr>
      <w:r w:rsidRPr="000942C0">
        <w:rPr>
          <w:rFonts w:ascii="Arial" w:hAnsi="Arial" w:cs="Arial"/>
          <w:sz w:val="24"/>
          <w:szCs w:val="24"/>
        </w:rPr>
        <w:t>Applications may be e</w:t>
      </w:r>
      <w:r>
        <w:rPr>
          <w:rFonts w:ascii="Arial" w:hAnsi="Arial" w:cs="Arial"/>
          <w:sz w:val="24"/>
          <w:szCs w:val="24"/>
        </w:rPr>
        <w:t>-</w:t>
      </w:r>
      <w:r w:rsidRPr="000942C0">
        <w:rPr>
          <w:rFonts w:ascii="Arial" w:hAnsi="Arial" w:cs="Arial"/>
          <w:sz w:val="24"/>
          <w:szCs w:val="24"/>
        </w:rPr>
        <w:t xml:space="preserve">mailed to </w:t>
      </w:r>
      <w:r w:rsidR="007850AF">
        <w:rPr>
          <w:rFonts w:ascii="Arial" w:hAnsi="Arial" w:cs="Arial"/>
          <w:sz w:val="24"/>
          <w:szCs w:val="24"/>
        </w:rPr>
        <w:t>infomnnacns@gmail.com</w:t>
      </w:r>
      <w:bookmarkStart w:id="0" w:name="_GoBack"/>
      <w:bookmarkEnd w:id="0"/>
    </w:p>
    <w:sectPr w:rsidR="00B31B74" w:rsidSect="00A3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B7D68"/>
    <w:multiLevelType w:val="hybridMultilevel"/>
    <w:tmpl w:val="AF2A8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16AE9"/>
    <w:multiLevelType w:val="hybridMultilevel"/>
    <w:tmpl w:val="773A81A8"/>
    <w:lvl w:ilvl="0" w:tplc="ADEEF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22E4"/>
    <w:multiLevelType w:val="hybridMultilevel"/>
    <w:tmpl w:val="83E20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C"/>
    <w:rsid w:val="0003381C"/>
    <w:rsid w:val="00315390"/>
    <w:rsid w:val="00354690"/>
    <w:rsid w:val="003C4B65"/>
    <w:rsid w:val="004F6508"/>
    <w:rsid w:val="00653CC1"/>
    <w:rsid w:val="007850AF"/>
    <w:rsid w:val="007B7BC5"/>
    <w:rsid w:val="00800F9C"/>
    <w:rsid w:val="00905867"/>
    <w:rsid w:val="00A3264E"/>
    <w:rsid w:val="00B31B74"/>
    <w:rsid w:val="00D57F10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8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9C"/>
    <w:pPr>
      <w:ind w:left="720"/>
      <w:contextualSpacing/>
    </w:pPr>
  </w:style>
  <w:style w:type="paragraph" w:customStyle="1" w:styleId="Body1">
    <w:name w:val="Body 1"/>
    <w:rsid w:val="00B31B74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B31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8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9C"/>
    <w:pPr>
      <w:ind w:left="720"/>
      <w:contextualSpacing/>
    </w:pPr>
  </w:style>
  <w:style w:type="paragraph" w:customStyle="1" w:styleId="Body1">
    <w:name w:val="Body 1"/>
    <w:rsid w:val="00B31B74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B31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 Negley</dc:creator>
  <cp:lastModifiedBy>Derby, Kelly M., APRN, CNS</cp:lastModifiedBy>
  <cp:revision>2</cp:revision>
  <dcterms:created xsi:type="dcterms:W3CDTF">2019-09-16T23:06:00Z</dcterms:created>
  <dcterms:modified xsi:type="dcterms:W3CDTF">2019-09-16T23:06:00Z</dcterms:modified>
</cp:coreProperties>
</file>